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9B8504" w14:textId="37416B5F" w:rsidR="00B86141" w:rsidRDefault="004247F9" w:rsidP="00B86141">
      <w:pPr>
        <w:autoSpaceDE w:val="0"/>
        <w:autoSpaceDN w:val="0"/>
        <w:adjustRightInd w:val="0"/>
        <w:spacing w:before="120" w:after="120" w:line="360" w:lineRule="auto"/>
        <w:rPr>
          <w:rFonts w:asciiTheme="minorHAnsi" w:eastAsia="Calibri" w:hAnsiTheme="minorHAnsi" w:cstheme="minorHAnsi"/>
          <w:sz w:val="24"/>
          <w:szCs w:val="24"/>
          <w:lang w:eastAsia="pl-PL"/>
        </w:rPr>
      </w:pPr>
      <w:bookmarkStart w:id="0" w:name="_Hlk517261628"/>
      <w:bookmarkStart w:id="1" w:name="_Hlk522188784"/>
      <w:bookmarkStart w:id="2" w:name="_Hlk13148505"/>
      <w:r w:rsidRPr="009F78B1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Komunikat Warmińsko-Mazurskiego Wojewódzkiego Lekarza Weterynarii o stwierdzeniu </w:t>
      </w:r>
      <w:r w:rsidR="00C875D4" w:rsidRPr="009F78B1">
        <w:rPr>
          <w:rFonts w:asciiTheme="minorHAnsi" w:eastAsia="Calibri" w:hAnsiTheme="minorHAnsi" w:cstheme="minorHAnsi"/>
          <w:sz w:val="24"/>
          <w:szCs w:val="24"/>
          <w:lang w:eastAsia="pl-PL"/>
        </w:rPr>
        <w:t>w 202</w:t>
      </w:r>
      <w:r w:rsidR="009F78B1" w:rsidRPr="009F78B1">
        <w:rPr>
          <w:rFonts w:asciiTheme="minorHAnsi" w:eastAsia="Calibri" w:hAnsiTheme="minorHAnsi" w:cstheme="minorHAnsi"/>
          <w:sz w:val="24"/>
          <w:szCs w:val="24"/>
          <w:lang w:eastAsia="pl-PL"/>
        </w:rPr>
        <w:t>4</w:t>
      </w:r>
      <w:r w:rsidR="00C875D4" w:rsidRPr="009F78B1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 r.</w:t>
      </w:r>
      <w:r w:rsidR="00B86141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 czternastego i piętnastego</w:t>
      </w:r>
      <w:r w:rsidR="0003638E" w:rsidRPr="009F78B1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 </w:t>
      </w:r>
      <w:r w:rsidRPr="009F78B1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ogniska wysoce zjadliwej grypy ptaków </w:t>
      </w:r>
      <w:r w:rsidR="0008031F" w:rsidRPr="009F78B1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u drobiu </w:t>
      </w:r>
      <w:r w:rsidRPr="009F78B1">
        <w:rPr>
          <w:rFonts w:asciiTheme="minorHAnsi" w:eastAsia="Calibri" w:hAnsiTheme="minorHAnsi" w:cstheme="minorHAnsi"/>
          <w:sz w:val="24"/>
          <w:szCs w:val="24"/>
          <w:lang w:eastAsia="pl-PL"/>
        </w:rPr>
        <w:t>na terenie województwa warmińsko-mazurskiego</w:t>
      </w:r>
      <w:bookmarkEnd w:id="0"/>
      <w:bookmarkEnd w:id="1"/>
      <w:bookmarkEnd w:id="2"/>
      <w:r w:rsidR="00B86141">
        <w:rPr>
          <w:rFonts w:asciiTheme="minorHAnsi" w:eastAsia="Calibri" w:hAnsiTheme="minorHAnsi" w:cstheme="minorHAnsi"/>
          <w:sz w:val="24"/>
          <w:szCs w:val="24"/>
          <w:lang w:eastAsia="pl-PL"/>
        </w:rPr>
        <w:t>:</w:t>
      </w:r>
    </w:p>
    <w:p w14:paraId="3F91E249" w14:textId="77777777" w:rsidR="00B86141" w:rsidRPr="00B86141" w:rsidRDefault="00B86141" w:rsidP="00B86141">
      <w:pPr>
        <w:autoSpaceDE w:val="0"/>
        <w:autoSpaceDN w:val="0"/>
        <w:adjustRightInd w:val="0"/>
        <w:spacing w:after="0" w:line="360" w:lineRule="auto"/>
        <w:rPr>
          <w:rFonts w:asciiTheme="minorHAnsi" w:eastAsia="Calibri" w:hAnsiTheme="minorHAnsi" w:cstheme="minorHAnsi"/>
          <w:sz w:val="24"/>
          <w:szCs w:val="24"/>
          <w:lang w:eastAsia="pl-PL"/>
        </w:rPr>
      </w:pPr>
      <w:r w:rsidRPr="00B86141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czternaste ognisko -  31 grudnia </w:t>
      </w:r>
      <w:r w:rsidRPr="00B86141">
        <w:rPr>
          <w:rFonts w:asciiTheme="minorHAnsi" w:hAnsiTheme="minorHAnsi" w:cstheme="minorHAnsi"/>
          <w:sz w:val="24"/>
          <w:szCs w:val="24"/>
        </w:rPr>
        <w:t>2024 r.</w:t>
      </w:r>
      <w:r w:rsidRPr="00B86141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 otrzymano sprawozdanie z badań wykonanych w Państwowym Instytucie Weterynaryjnym – Państwowym Instytucie Badawczym w Puławach dotyczące próbek pobranych od drobiu w gospodarstwie komercyjnym, w którym </w:t>
      </w:r>
      <w:r w:rsidRPr="00A630F4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utrzymywano </w:t>
      </w:r>
      <w:r w:rsidRPr="00A630F4"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48 376 szt. indyka rzeźnego</w:t>
      </w:r>
      <w:r w:rsidRPr="00B86141">
        <w:rPr>
          <w:rFonts w:asciiTheme="minorHAnsi" w:eastAsia="Calibri" w:hAnsiTheme="minorHAnsi" w:cstheme="minorHAnsi"/>
          <w:sz w:val="24"/>
          <w:szCs w:val="24"/>
          <w:lang w:eastAsia="pl-PL"/>
        </w:rPr>
        <w:t>, zlokalizowanym w miejscowości Mierzyn, gmina</w:t>
      </w:r>
      <w:r w:rsidRPr="00B86141">
        <w:rPr>
          <w:rFonts w:asciiTheme="minorHAnsi" w:eastAsia="Arial" w:hAnsiTheme="minorHAnsi" w:cstheme="minorHAnsi"/>
          <w:sz w:val="24"/>
          <w:szCs w:val="24"/>
        </w:rPr>
        <w:t xml:space="preserve"> Biskupiec, powiat nowomiejski. </w:t>
      </w:r>
      <w:r w:rsidRPr="00B86141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W badanych próbkach stwierdzono obecność materiału genetycznego wirusa grypy ptaków (AIV) H5N1.  </w:t>
      </w:r>
    </w:p>
    <w:p w14:paraId="1F196C63" w14:textId="77777777" w:rsidR="00B86141" w:rsidRPr="00B86141" w:rsidRDefault="00B86141" w:rsidP="00B86141">
      <w:pPr>
        <w:autoSpaceDE w:val="0"/>
        <w:autoSpaceDN w:val="0"/>
        <w:adjustRightInd w:val="0"/>
        <w:spacing w:after="0" w:line="360" w:lineRule="auto"/>
        <w:rPr>
          <w:rFonts w:asciiTheme="minorHAnsi" w:eastAsia="Calibri" w:hAnsiTheme="minorHAnsi" w:cstheme="minorHAnsi"/>
          <w:sz w:val="24"/>
          <w:szCs w:val="24"/>
          <w:lang w:eastAsia="pl-PL"/>
        </w:rPr>
      </w:pPr>
      <w:r w:rsidRPr="00B86141">
        <w:rPr>
          <w:rFonts w:asciiTheme="minorHAnsi" w:eastAsia="Calibri" w:hAnsiTheme="minorHAnsi" w:cstheme="minorHAnsi"/>
          <w:sz w:val="24"/>
          <w:szCs w:val="24"/>
          <w:lang w:eastAsia="pl-PL"/>
        </w:rPr>
        <w:t>Inspekcja Weterynaryjna podjęła wdrażanie wszystkich środków zwalczania choroby zgodnie z procedurami wynikających z przepisów prawa krajowego oraz rozporządzenia delegowanego Komisji (UE) 2020/687 z dnia 17 grudnia 2019 r. uzupełniającego rozporządzenie Parlamentu Europejskiego i Rady (UE) 2016/429 w odniesieniu do przepisów dotyczących zapobiegania niektórym chorobom umieszczonym w wykazie oraz ich zwalczania.</w:t>
      </w:r>
    </w:p>
    <w:p w14:paraId="2D5FD015" w14:textId="77777777" w:rsidR="00B86141" w:rsidRPr="00B86141" w:rsidRDefault="00B86141" w:rsidP="00B86141">
      <w:pPr>
        <w:autoSpaceDE w:val="0"/>
        <w:autoSpaceDN w:val="0"/>
        <w:adjustRightInd w:val="0"/>
        <w:spacing w:after="0" w:line="360" w:lineRule="auto"/>
        <w:rPr>
          <w:noProof/>
          <w:sz w:val="24"/>
          <w:szCs w:val="24"/>
        </w:rPr>
      </w:pPr>
      <w:r w:rsidRPr="00B86141">
        <w:rPr>
          <w:rFonts w:asciiTheme="minorHAnsi" w:hAnsiTheme="minorHAnsi" w:cstheme="minorHAnsi"/>
          <w:sz w:val="24"/>
          <w:szCs w:val="24"/>
        </w:rPr>
        <w:t>Poniżej poglądowa mapa obrazująca zasięg obszaru</w:t>
      </w:r>
      <w:r w:rsidRPr="00B86141">
        <w:rPr>
          <w:rFonts w:asciiTheme="minorHAnsi" w:eastAsiaTheme="minorHAnsi" w:hAnsiTheme="minorHAnsi" w:cstheme="minorHAnsi"/>
          <w:sz w:val="24"/>
          <w:szCs w:val="24"/>
        </w:rPr>
        <w:t xml:space="preserve"> zapowietrzonego (kolor pomarańczowy), obszaru zagrożonego (kolor różowy)</w:t>
      </w:r>
      <w:r w:rsidRPr="00B86141">
        <w:rPr>
          <w:noProof/>
          <w:sz w:val="24"/>
          <w:szCs w:val="24"/>
        </w:rPr>
        <w:t xml:space="preserve">  </w:t>
      </w:r>
    </w:p>
    <w:p w14:paraId="11D47857" w14:textId="1FFEB2CA" w:rsidR="00B86141" w:rsidRDefault="00B86141" w:rsidP="00B86141">
      <w:pPr>
        <w:autoSpaceDE w:val="0"/>
        <w:autoSpaceDN w:val="0"/>
        <w:adjustRightInd w:val="0"/>
        <w:spacing w:before="120" w:after="120" w:line="360" w:lineRule="auto"/>
        <w:rPr>
          <w:rFonts w:asciiTheme="minorHAnsi" w:eastAsia="Calibri" w:hAnsiTheme="minorHAnsi" w:cstheme="minorHAnsi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091DA017" wp14:editId="674D04AB">
            <wp:extent cx="5756745" cy="3978068"/>
            <wp:effectExtent l="0" t="0" r="0" b="3810"/>
            <wp:docPr id="22710623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106237" name=""/>
                    <pic:cNvPicPr/>
                  </pic:nvPicPr>
                  <pic:blipFill rotWithShape="1">
                    <a:blip r:embed="rId4"/>
                    <a:srcRect l="6641" r="52656"/>
                    <a:stretch/>
                  </pic:blipFill>
                  <pic:spPr bwMode="auto">
                    <a:xfrm>
                      <a:off x="0" y="0"/>
                      <a:ext cx="5773138" cy="3989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987F6" w14:textId="77777777" w:rsidR="00B86141" w:rsidRDefault="00B86141" w:rsidP="00B86141">
      <w:pPr>
        <w:autoSpaceDE w:val="0"/>
        <w:autoSpaceDN w:val="0"/>
        <w:adjustRightInd w:val="0"/>
        <w:spacing w:before="120" w:after="120" w:line="360" w:lineRule="auto"/>
        <w:rPr>
          <w:rFonts w:asciiTheme="minorHAnsi" w:eastAsia="Calibri" w:hAnsiTheme="minorHAnsi" w:cstheme="minorHAnsi"/>
          <w:sz w:val="24"/>
          <w:szCs w:val="24"/>
          <w:lang w:eastAsia="pl-PL"/>
        </w:rPr>
      </w:pPr>
    </w:p>
    <w:p w14:paraId="40F017C1" w14:textId="77777777" w:rsidR="00B86141" w:rsidRDefault="00B86141" w:rsidP="00B86141">
      <w:pPr>
        <w:autoSpaceDE w:val="0"/>
        <w:autoSpaceDN w:val="0"/>
        <w:adjustRightInd w:val="0"/>
        <w:spacing w:before="120" w:after="120" w:line="360" w:lineRule="auto"/>
        <w:rPr>
          <w:rFonts w:asciiTheme="minorHAnsi" w:eastAsia="Calibri" w:hAnsiTheme="minorHAnsi" w:cstheme="minorHAnsi"/>
          <w:sz w:val="24"/>
          <w:szCs w:val="24"/>
          <w:lang w:eastAsia="pl-PL"/>
        </w:rPr>
      </w:pPr>
    </w:p>
    <w:p w14:paraId="146F12ED" w14:textId="77777777" w:rsidR="00B86141" w:rsidRDefault="00B86141" w:rsidP="00B86141">
      <w:pPr>
        <w:autoSpaceDE w:val="0"/>
        <w:autoSpaceDN w:val="0"/>
        <w:adjustRightInd w:val="0"/>
        <w:spacing w:before="120" w:after="120" w:line="360" w:lineRule="auto"/>
        <w:rPr>
          <w:rFonts w:asciiTheme="minorHAnsi" w:eastAsia="Calibri" w:hAnsiTheme="minorHAnsi" w:cstheme="minorHAnsi"/>
          <w:sz w:val="24"/>
          <w:szCs w:val="24"/>
          <w:lang w:eastAsia="pl-PL"/>
        </w:rPr>
      </w:pPr>
    </w:p>
    <w:p w14:paraId="2B042000" w14:textId="55CC29DE" w:rsidR="00B86141" w:rsidRDefault="00B86141" w:rsidP="00B86141">
      <w:pPr>
        <w:autoSpaceDE w:val="0"/>
        <w:autoSpaceDN w:val="0"/>
        <w:adjustRightInd w:val="0"/>
        <w:spacing w:after="0" w:line="360" w:lineRule="auto"/>
        <w:rPr>
          <w:rFonts w:asciiTheme="minorHAnsi" w:eastAsia="Calibri" w:hAnsiTheme="minorHAnsi" w:cstheme="minorHAnsi"/>
          <w:sz w:val="24"/>
          <w:szCs w:val="24"/>
          <w:lang w:eastAsia="pl-PL"/>
        </w:rPr>
      </w:pPr>
      <w:r w:rsidRPr="00B86141">
        <w:rPr>
          <w:rFonts w:asciiTheme="minorHAnsi" w:eastAsia="Calibri" w:hAnsiTheme="minorHAnsi" w:cstheme="minorHAnsi"/>
          <w:sz w:val="24"/>
          <w:szCs w:val="24"/>
          <w:lang w:eastAsia="pl-PL"/>
        </w:rPr>
        <w:t>piętnaste ognisk</w:t>
      </w:r>
      <w:r>
        <w:rPr>
          <w:rFonts w:asciiTheme="minorHAnsi" w:eastAsia="Calibri" w:hAnsiTheme="minorHAnsi" w:cstheme="minorHAnsi"/>
          <w:sz w:val="24"/>
          <w:szCs w:val="24"/>
          <w:lang w:eastAsia="pl-PL"/>
        </w:rPr>
        <w:t>o</w:t>
      </w:r>
      <w:r w:rsidRPr="00B86141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 </w:t>
      </w:r>
      <w:r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- 31 grudnia </w:t>
      </w:r>
      <w:r>
        <w:rPr>
          <w:rFonts w:asciiTheme="minorHAnsi" w:hAnsiTheme="minorHAnsi" w:cstheme="minorHAnsi"/>
          <w:sz w:val="24"/>
          <w:szCs w:val="24"/>
        </w:rPr>
        <w:t>2024 r.</w:t>
      </w:r>
      <w:r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 otrzymano sprawozdanie z badań wykonanych w Państwowym Instytucie Weterynaryjnym – Państwowym Instytucie Badawczym w Puławach dotyczące próbek pobranych od drobiu w gospodarstwie komercyjnym, w którym utrzymywano </w:t>
      </w:r>
      <w:r>
        <w:rPr>
          <w:rFonts w:asciiTheme="minorHAnsi" w:eastAsia="Calibri" w:hAnsiTheme="minorHAnsi" w:cstheme="minorHAnsi"/>
          <w:color w:val="000000"/>
          <w:sz w:val="24"/>
          <w:szCs w:val="24"/>
          <w:lang w:eastAsia="pl-PL"/>
        </w:rPr>
        <w:t>33 112 szt. indyka rzeźnego</w:t>
      </w:r>
      <w:r>
        <w:rPr>
          <w:rFonts w:asciiTheme="minorHAnsi" w:eastAsia="Calibri" w:hAnsiTheme="minorHAnsi" w:cstheme="minorHAnsi"/>
          <w:sz w:val="24"/>
          <w:szCs w:val="24"/>
          <w:lang w:eastAsia="pl-PL"/>
        </w:rPr>
        <w:t>, zlokalizowanym w miejscowości Wierzbica, gmina</w:t>
      </w:r>
      <w:r>
        <w:rPr>
          <w:rFonts w:asciiTheme="minorHAnsi" w:eastAsia="Arial" w:hAnsiTheme="minorHAnsi" w:cstheme="minorHAnsi"/>
          <w:sz w:val="24"/>
          <w:szCs w:val="24"/>
        </w:rPr>
        <w:t xml:space="preserve"> Dąbrówno, powiat ostródzki. </w:t>
      </w:r>
      <w:r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W badanych próbkach stwierdzono obecność materiału genetycznego wirusa grypy ptaków (AIV) H5N1. </w:t>
      </w:r>
      <w:bookmarkStart w:id="3" w:name="_Hlk158813513"/>
      <w:r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 </w:t>
      </w:r>
      <w:bookmarkEnd w:id="3"/>
    </w:p>
    <w:p w14:paraId="129AAAAB" w14:textId="77777777" w:rsidR="00700F88" w:rsidRPr="00277D7A" w:rsidRDefault="00700F88" w:rsidP="00B86141">
      <w:pPr>
        <w:autoSpaceDE w:val="0"/>
        <w:autoSpaceDN w:val="0"/>
        <w:adjustRightInd w:val="0"/>
        <w:spacing w:after="0" w:line="360" w:lineRule="auto"/>
        <w:rPr>
          <w:rFonts w:asciiTheme="minorHAnsi" w:eastAsia="Calibri" w:hAnsiTheme="minorHAnsi" w:cstheme="minorHAnsi"/>
          <w:sz w:val="24"/>
          <w:szCs w:val="24"/>
          <w:lang w:eastAsia="pl-PL"/>
        </w:rPr>
      </w:pPr>
      <w:r w:rsidRPr="00277D7A">
        <w:rPr>
          <w:rFonts w:asciiTheme="minorHAnsi" w:eastAsia="Calibri" w:hAnsiTheme="minorHAnsi" w:cstheme="minorHAnsi"/>
          <w:sz w:val="24"/>
          <w:szCs w:val="24"/>
          <w:lang w:eastAsia="pl-PL"/>
        </w:rPr>
        <w:t>Inspekcja Weterynaryjna podjęła wdrażanie wszystkich środków zwalczania choroby zgodnie z procedurami wynikają</w:t>
      </w:r>
      <w:r>
        <w:rPr>
          <w:rFonts w:asciiTheme="minorHAnsi" w:eastAsia="Calibri" w:hAnsiTheme="minorHAnsi" w:cstheme="minorHAnsi"/>
          <w:sz w:val="24"/>
          <w:szCs w:val="24"/>
          <w:lang w:eastAsia="pl-PL"/>
        </w:rPr>
        <w:t>c</w:t>
      </w:r>
      <w:r w:rsidRPr="00277D7A">
        <w:rPr>
          <w:rFonts w:asciiTheme="minorHAnsi" w:eastAsia="Calibri" w:hAnsiTheme="minorHAnsi" w:cstheme="minorHAnsi"/>
          <w:sz w:val="24"/>
          <w:szCs w:val="24"/>
          <w:lang w:eastAsia="pl-PL"/>
        </w:rPr>
        <w:t>ych z przepisów prawa krajowego oraz rozporządzenia delegowanego Komisji (UE) 2020/687 z dnia 17 grudnia 2019 r. uzupełniającego rozporządzenie Parlamentu Europejskiego i Rady (UE) 2016/429 w odniesieniu do przepisów dotyczących zapobiegania niektórym chorobom umieszczonym w wykazie oraz ich zwalczania.</w:t>
      </w:r>
    </w:p>
    <w:p w14:paraId="51B69BF5" w14:textId="09A7B44B" w:rsidR="00EA490F" w:rsidRDefault="0060347C" w:rsidP="00B86141">
      <w:pPr>
        <w:autoSpaceDE w:val="0"/>
        <w:autoSpaceDN w:val="0"/>
        <w:adjustRightInd w:val="0"/>
        <w:spacing w:after="0" w:line="360" w:lineRule="auto"/>
        <w:rPr>
          <w:noProof/>
        </w:rPr>
      </w:pPr>
      <w:r w:rsidRPr="00472563">
        <w:rPr>
          <w:rFonts w:asciiTheme="minorHAnsi" w:hAnsiTheme="minorHAnsi" w:cstheme="minorHAnsi"/>
          <w:sz w:val="24"/>
          <w:szCs w:val="24"/>
        </w:rPr>
        <w:t>Poniżej poglądowa</w:t>
      </w:r>
      <w:r w:rsidRPr="0060347C">
        <w:rPr>
          <w:rFonts w:asciiTheme="minorHAnsi" w:hAnsiTheme="minorHAnsi" w:cstheme="minorHAnsi"/>
          <w:sz w:val="24"/>
          <w:szCs w:val="24"/>
        </w:rPr>
        <w:t xml:space="preserve"> mapa obrazująca zasięg obszaru</w:t>
      </w:r>
      <w:r w:rsidRPr="0060347C">
        <w:rPr>
          <w:rFonts w:asciiTheme="minorHAnsi" w:eastAsiaTheme="minorHAnsi" w:hAnsiTheme="minorHAnsi" w:cstheme="minorHAnsi"/>
          <w:sz w:val="24"/>
          <w:szCs w:val="24"/>
        </w:rPr>
        <w:t xml:space="preserve"> zapowietrzonego (kolor pomarańczowy)</w:t>
      </w:r>
      <w:r w:rsidR="0077652E">
        <w:rPr>
          <w:rFonts w:asciiTheme="minorHAnsi" w:eastAsiaTheme="minorHAnsi" w:hAnsiTheme="minorHAnsi" w:cstheme="minorHAnsi"/>
          <w:sz w:val="24"/>
          <w:szCs w:val="24"/>
        </w:rPr>
        <w:t xml:space="preserve">, </w:t>
      </w:r>
      <w:r w:rsidRPr="0060347C">
        <w:rPr>
          <w:rFonts w:asciiTheme="minorHAnsi" w:eastAsiaTheme="minorHAnsi" w:hAnsiTheme="minorHAnsi" w:cstheme="minorHAnsi"/>
          <w:sz w:val="24"/>
          <w:szCs w:val="24"/>
        </w:rPr>
        <w:t>obszaru zagrożonego (kolor różowy)</w:t>
      </w:r>
      <w:r w:rsidR="00700F88">
        <w:rPr>
          <w:noProof/>
        </w:rPr>
        <w:t xml:space="preserve"> </w:t>
      </w:r>
      <w:r w:rsidR="00B86141">
        <w:rPr>
          <w:noProof/>
        </w:rPr>
        <w:t xml:space="preserve"> </w:t>
      </w:r>
    </w:p>
    <w:p w14:paraId="0E950350" w14:textId="5F7EA1B8" w:rsidR="008D320D" w:rsidRPr="004440E2" w:rsidRDefault="00472563" w:rsidP="00700F88">
      <w:pPr>
        <w:autoSpaceDE w:val="0"/>
        <w:autoSpaceDN w:val="0"/>
        <w:adjustRightInd w:val="0"/>
        <w:spacing w:before="120" w:after="120" w:line="360" w:lineRule="auto"/>
        <w:rPr>
          <w:rFonts w:asciiTheme="minorHAnsi" w:eastAsia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80F015D" wp14:editId="38F36674">
            <wp:extent cx="5760085" cy="3938905"/>
            <wp:effectExtent l="0" t="0" r="0" b="4445"/>
            <wp:docPr id="203049202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492025" name="Obraz 1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5891" r="52978"/>
                    <a:stretch/>
                  </pic:blipFill>
                  <pic:spPr bwMode="auto">
                    <a:xfrm>
                      <a:off x="0" y="0"/>
                      <a:ext cx="5760085" cy="3938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D320D" w:rsidRPr="004440E2" w:rsidSect="00CA250A">
      <w:pgSz w:w="11906" w:h="16838"/>
      <w:pgMar w:top="567" w:right="1417" w:bottom="56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8C3"/>
    <w:rsid w:val="00001BED"/>
    <w:rsid w:val="00010B0C"/>
    <w:rsid w:val="0003638E"/>
    <w:rsid w:val="00052AA9"/>
    <w:rsid w:val="000616C6"/>
    <w:rsid w:val="00074D43"/>
    <w:rsid w:val="0008031F"/>
    <w:rsid w:val="000F6248"/>
    <w:rsid w:val="000F7516"/>
    <w:rsid w:val="00165EBE"/>
    <w:rsid w:val="001C648D"/>
    <w:rsid w:val="002B4DFF"/>
    <w:rsid w:val="002D6C33"/>
    <w:rsid w:val="0034731E"/>
    <w:rsid w:val="003E050B"/>
    <w:rsid w:val="00404027"/>
    <w:rsid w:val="004247F9"/>
    <w:rsid w:val="004440E2"/>
    <w:rsid w:val="00472563"/>
    <w:rsid w:val="004B1C55"/>
    <w:rsid w:val="00523B75"/>
    <w:rsid w:val="00526920"/>
    <w:rsid w:val="00530F03"/>
    <w:rsid w:val="005C4CBC"/>
    <w:rsid w:val="0060347C"/>
    <w:rsid w:val="006246AF"/>
    <w:rsid w:val="00700F88"/>
    <w:rsid w:val="00757E0D"/>
    <w:rsid w:val="0077652E"/>
    <w:rsid w:val="007B290B"/>
    <w:rsid w:val="00823420"/>
    <w:rsid w:val="00835D0E"/>
    <w:rsid w:val="008449E7"/>
    <w:rsid w:val="008D320D"/>
    <w:rsid w:val="008D4AD5"/>
    <w:rsid w:val="00903F87"/>
    <w:rsid w:val="009778C3"/>
    <w:rsid w:val="009A518A"/>
    <w:rsid w:val="009B0102"/>
    <w:rsid w:val="009F78B1"/>
    <w:rsid w:val="00A0630B"/>
    <w:rsid w:val="00A35F61"/>
    <w:rsid w:val="00A41EA3"/>
    <w:rsid w:val="00A52696"/>
    <w:rsid w:val="00A630F4"/>
    <w:rsid w:val="00A879BA"/>
    <w:rsid w:val="00A9474B"/>
    <w:rsid w:val="00AA3E92"/>
    <w:rsid w:val="00B4549B"/>
    <w:rsid w:val="00B86141"/>
    <w:rsid w:val="00BA5AC1"/>
    <w:rsid w:val="00BB52AA"/>
    <w:rsid w:val="00BD2BCF"/>
    <w:rsid w:val="00BE0DDD"/>
    <w:rsid w:val="00BE7C54"/>
    <w:rsid w:val="00C11462"/>
    <w:rsid w:val="00C740C8"/>
    <w:rsid w:val="00C769A9"/>
    <w:rsid w:val="00C875D4"/>
    <w:rsid w:val="00CA250A"/>
    <w:rsid w:val="00CA6668"/>
    <w:rsid w:val="00D9615F"/>
    <w:rsid w:val="00DE5007"/>
    <w:rsid w:val="00DE74F9"/>
    <w:rsid w:val="00E97834"/>
    <w:rsid w:val="00EA490F"/>
    <w:rsid w:val="00F2615D"/>
    <w:rsid w:val="00F4772E"/>
    <w:rsid w:val="00F53944"/>
    <w:rsid w:val="00F86C65"/>
    <w:rsid w:val="00FC6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EC6C0"/>
  <w15:docId w15:val="{C11BB545-AB35-4BE7-81D7-96FBA02A9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247F9"/>
    <w:pPr>
      <w:spacing w:after="200" w:line="276" w:lineRule="auto"/>
    </w:pPr>
    <w:rPr>
      <w:rFonts w:ascii="Calibri" w:eastAsia="Times New Roman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60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1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315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dc:description/>
  <cp:lastModifiedBy>Katarzyna Wojciechowska</cp:lastModifiedBy>
  <cp:revision>2</cp:revision>
  <dcterms:created xsi:type="dcterms:W3CDTF">2024-12-31T13:33:00Z</dcterms:created>
  <dcterms:modified xsi:type="dcterms:W3CDTF">2024-12-31T13:33:00Z</dcterms:modified>
</cp:coreProperties>
</file>